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Pr="00D17CBF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C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6D4B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САРЫЕВСКОЕ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ВЯЗНИКОВСКОГО</w:t>
      </w: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ВЛАДИМИРСКОЙ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BB6B39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27.08</w:t>
      </w:r>
      <w:r w:rsidR="00BF0A2F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.2021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75</w:t>
      </w:r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D4B14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«</w:t>
      </w:r>
      <w:r w:rsidR="004956DD" w:rsidRPr="004956DD">
        <w:rPr>
          <w:rFonts w:ascii="Times New Roman" w:hAnsi="Times New Roman" w:cs="Times New Roman"/>
          <w:i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BB6B39">
        <w:rPr>
          <w:rFonts w:ascii="Times New Roman" w:eastAsia="Calibri" w:hAnsi="Times New Roman" w:cs="Times New Roman"/>
          <w:sz w:val="28"/>
          <w:szCs w:val="28"/>
        </w:rPr>
        <w:t>прокуратуры от 10.08</w:t>
      </w:r>
      <w:r>
        <w:rPr>
          <w:rFonts w:ascii="Times New Roman" w:eastAsia="Calibri" w:hAnsi="Times New Roman" w:cs="Times New Roman"/>
          <w:sz w:val="28"/>
          <w:szCs w:val="28"/>
        </w:rPr>
        <w:t>.2021 № 2-01-2021,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 w:rsidR="00BB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27.07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 w:rsidR="00BB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210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-ФЗ «О</w:t>
      </w:r>
      <w:r w:rsidR="00BB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B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организации предоставления государственных и муниципальных услуг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DD43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02.03.2015 № 09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43BE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DD43BE"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="00DD43BE" w:rsidRPr="00E43F3C">
        <w:rPr>
          <w:rFonts w:ascii="Times New Roman" w:hAnsi="Times New Roman"/>
          <w:i/>
        </w:rPr>
        <w:t xml:space="preserve"> </w:t>
      </w:r>
      <w:r w:rsidR="00DD43BE"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DD43BE"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  <w:proofErr w:type="gramEnd"/>
    </w:p>
    <w:p w:rsidR="00BB6B39" w:rsidRPr="0069230B" w:rsidRDefault="00A471A1" w:rsidP="0069230B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>
        <w:rPr>
          <w:rFonts w:ascii="Times New Roman" w:eastAsia="Times New Roman" w:hAnsi="Times New Roman"/>
          <w:bCs/>
          <w:sz w:val="28"/>
          <w:szCs w:val="28"/>
        </w:rPr>
        <w:t>го образования Сарыевское от 02.03.2015 № 0</w:t>
      </w:r>
      <w:r w:rsidR="004956DD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«Об утверждении а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Pr="004E480F">
        <w:rPr>
          <w:rFonts w:ascii="Times New Roman" w:hAnsi="Times New Roman"/>
          <w:sz w:val="28"/>
          <w:szCs w:val="28"/>
        </w:rPr>
        <w:t>администрации муниципального образования Сарыевское Вязниковского района</w:t>
      </w:r>
      <w:r w:rsidRPr="00E43F3C">
        <w:rPr>
          <w:rFonts w:ascii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по предоставлению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4956DD"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DB5F75">
        <w:rPr>
          <w:rFonts w:ascii="Times New Roman" w:eastAsia="Times New Roman" w:hAnsi="Times New Roman"/>
          <w:bCs/>
          <w:sz w:val="28"/>
          <w:szCs w:val="28"/>
        </w:rPr>
        <w:t xml:space="preserve"> (далее – Административный регламент)</w:t>
      </w:r>
      <w:r w:rsidR="0069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6B39"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пункт 2.13</w:t>
      </w:r>
      <w:proofErr w:type="gramEnd"/>
      <w:r w:rsidR="00BB6B39"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«Стандарт предоставления муниципальной услуги» в следующей редакции: 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Arial" w:eastAsia="Arial" w:hAnsi="Arial" w:cs="Arial"/>
          <w:kern w:val="3"/>
          <w:sz w:val="28"/>
          <w:szCs w:val="28"/>
          <w:lang w:eastAsia="ru-RU"/>
        </w:rPr>
        <w:t>«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2.13. Требования к помещениям, в которых предоставляется муниципальная услуга.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lastRenderedPageBreak/>
        <w:t xml:space="preserve">2.13.1. Здания (строения), в которых расположена администрация, должны быть оборудованы информационной вывеской (табличкой) о наименовании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br/>
        <w:t xml:space="preserve">и режиме работы, а также входом для свободного доступа заявителей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br/>
        <w:t>в помещение.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услуги.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br/>
        <w:t xml:space="preserve">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ab/>
        <w:t xml:space="preserve">2.13.3. Прием граждан осуществляется в специально выделенных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br/>
        <w:t xml:space="preserve">для этих целей помещениях, включающих в себя места для ожидания,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br/>
        <w:t xml:space="preserve">для заполнения заявлений о предоставлении муниципальной услуги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br/>
        <w:t>и информирования граждан.</w:t>
      </w:r>
    </w:p>
    <w:p w:rsidR="00BB6B39" w:rsidRPr="00BB6B39" w:rsidRDefault="00BB6B39" w:rsidP="0069230B">
      <w:pPr>
        <w:tabs>
          <w:tab w:val="left" w:pos="17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2.13.4. 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BB6B39" w:rsidRPr="00BB6B39" w:rsidRDefault="00BB6B39" w:rsidP="0069230B">
      <w:pPr>
        <w:spacing w:after="12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B6B39" w:rsidRPr="00BB6B39" w:rsidRDefault="00BB6B39" w:rsidP="0069230B">
      <w:pPr>
        <w:numPr>
          <w:ilvl w:val="0"/>
          <w:numId w:val="6"/>
        </w:numPr>
        <w:tabs>
          <w:tab w:val="left" w:pos="874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регламента;</w:t>
      </w:r>
    </w:p>
    <w:p w:rsidR="00BB6B39" w:rsidRPr="00BB6B39" w:rsidRDefault="00BB6B39" w:rsidP="0069230B">
      <w:pPr>
        <w:numPr>
          <w:ilvl w:val="0"/>
          <w:numId w:val="6"/>
        </w:numPr>
        <w:tabs>
          <w:tab w:val="left" w:pos="1042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BB6B39" w:rsidRPr="00BB6B39" w:rsidRDefault="00BB6B39" w:rsidP="0069230B">
      <w:pPr>
        <w:numPr>
          <w:ilvl w:val="0"/>
          <w:numId w:val="6"/>
        </w:numPr>
        <w:tabs>
          <w:tab w:val="left" w:pos="918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BB6B39" w:rsidRPr="00BB6B39" w:rsidRDefault="00BB6B39" w:rsidP="0069230B">
      <w:pPr>
        <w:numPr>
          <w:ilvl w:val="0"/>
          <w:numId w:val="6"/>
        </w:numPr>
        <w:tabs>
          <w:tab w:val="left" w:pos="970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Интернет-сайта и электронной почты уполномоченного органа;</w:t>
      </w:r>
    </w:p>
    <w:p w:rsidR="00BB6B39" w:rsidRPr="00BB6B39" w:rsidRDefault="00BB6B39" w:rsidP="0069230B">
      <w:pPr>
        <w:numPr>
          <w:ilvl w:val="0"/>
          <w:numId w:val="6"/>
        </w:numPr>
        <w:tabs>
          <w:tab w:val="left" w:pos="874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приема граждан и организаций;</w:t>
      </w:r>
    </w:p>
    <w:p w:rsidR="00BB6B39" w:rsidRPr="00BB6B39" w:rsidRDefault="00BB6B39" w:rsidP="0069230B">
      <w:pPr>
        <w:numPr>
          <w:ilvl w:val="0"/>
          <w:numId w:val="6"/>
        </w:numPr>
        <w:tabs>
          <w:tab w:val="left" w:pos="878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консультаций.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2.13.5. Рабочие места служащих, осуществляющих предоставление муниципальной услуги, оборудуются: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left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 рабочими столами и стульями (не менее 1 комплекта на одного служащего);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left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 компьютерами (1 рабочий компьютер на одного служащего);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left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администрации. По прибытии инвалида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br/>
        <w:t xml:space="preserve">к зданию администрации, служащий администрации обеспечивает инвалиду сопровождение к месту предоставления услуги с учетом ограничений </w:t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br/>
      </w: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lastRenderedPageBreak/>
        <w:t>его жизнедеятельности.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left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Инвалидам обеспечиваются: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 допуск собаки-проводника при наличии документа, подтверждающего ее специальное обучение;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 содействие при входе и выходе из помещений;</w:t>
      </w:r>
    </w:p>
    <w:p w:rsidR="00BB6B39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9409DE" w:rsidRPr="00BB6B39" w:rsidRDefault="00BB6B39" w:rsidP="0069230B">
      <w:pPr>
        <w:widowControl w:val="0"/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</w:pPr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2.13.7. Территория, прилегающая к местонахождению администрации оборудуется, по возможности, местами для парковки автотранспортных средств, включая автотранспортные средства инвалидов</w:t>
      </w:r>
      <w:proofErr w:type="gramStart"/>
      <w:r w:rsidRPr="00BB6B39">
        <w:rPr>
          <w:rFonts w:ascii="Times New Roman" w:eastAsia="Arial" w:hAnsi="Times New Roman" w:cs="Times New Roman"/>
          <w:kern w:val="3"/>
          <w:sz w:val="28"/>
          <w:szCs w:val="28"/>
          <w:lang w:eastAsia="ru-RU"/>
        </w:rPr>
        <w:t>.».</w:t>
      </w:r>
      <w:proofErr w:type="gramEnd"/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proofErr w:type="gramStart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</w:t>
      </w:r>
      <w:proofErr w:type="gramEnd"/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D43BE" w:rsidRDefault="00DD43B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9230B" w:rsidRDefault="0069230B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12D9F" w:rsidRDefault="0069230B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С.Н. Бурханов</w:t>
      </w:r>
    </w:p>
    <w:sectPr w:rsidR="00B12D9F" w:rsidSect="009409DE">
      <w:headerReference w:type="default" r:id="rId8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31" w:rsidRDefault="00A33931">
      <w:pPr>
        <w:spacing w:after="0" w:line="240" w:lineRule="auto"/>
      </w:pPr>
      <w:r>
        <w:separator/>
      </w:r>
    </w:p>
  </w:endnote>
  <w:endnote w:type="continuationSeparator" w:id="0">
    <w:p w:rsidR="00A33931" w:rsidRDefault="00A3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31" w:rsidRDefault="00A33931">
      <w:pPr>
        <w:spacing w:after="0" w:line="240" w:lineRule="auto"/>
      </w:pPr>
      <w:r>
        <w:separator/>
      </w:r>
    </w:p>
  </w:footnote>
  <w:footnote w:type="continuationSeparator" w:id="0">
    <w:p w:rsidR="00A33931" w:rsidRDefault="00A3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69230B">
      <w:rPr>
        <w:noProof/>
      </w:rPr>
      <w:t>2</w:t>
    </w:r>
    <w:r>
      <w:fldChar w:fldCharType="end"/>
    </w:r>
  </w:p>
  <w:p w:rsidR="005A597D" w:rsidRDefault="00A33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F1FCC"/>
    <w:rsid w:val="00111CB0"/>
    <w:rsid w:val="001711BD"/>
    <w:rsid w:val="001E2941"/>
    <w:rsid w:val="0025347F"/>
    <w:rsid w:val="00290244"/>
    <w:rsid w:val="003A251F"/>
    <w:rsid w:val="00411DAA"/>
    <w:rsid w:val="004479B4"/>
    <w:rsid w:val="00464D64"/>
    <w:rsid w:val="00484F51"/>
    <w:rsid w:val="004956DD"/>
    <w:rsid w:val="00521F7D"/>
    <w:rsid w:val="005E5354"/>
    <w:rsid w:val="0069230B"/>
    <w:rsid w:val="006D4B14"/>
    <w:rsid w:val="00735C5A"/>
    <w:rsid w:val="007578AE"/>
    <w:rsid w:val="00765932"/>
    <w:rsid w:val="00795980"/>
    <w:rsid w:val="0079640F"/>
    <w:rsid w:val="007E4370"/>
    <w:rsid w:val="008106BA"/>
    <w:rsid w:val="00817701"/>
    <w:rsid w:val="00856F0D"/>
    <w:rsid w:val="00857D2E"/>
    <w:rsid w:val="00893E0E"/>
    <w:rsid w:val="009409DE"/>
    <w:rsid w:val="00947112"/>
    <w:rsid w:val="009B36A8"/>
    <w:rsid w:val="009E3D36"/>
    <w:rsid w:val="00A33931"/>
    <w:rsid w:val="00A40931"/>
    <w:rsid w:val="00A471A1"/>
    <w:rsid w:val="00B12D9F"/>
    <w:rsid w:val="00B85B8A"/>
    <w:rsid w:val="00BB6B39"/>
    <w:rsid w:val="00BC2A14"/>
    <w:rsid w:val="00BF0A2F"/>
    <w:rsid w:val="00C24037"/>
    <w:rsid w:val="00C45969"/>
    <w:rsid w:val="00C65A5D"/>
    <w:rsid w:val="00D17CBF"/>
    <w:rsid w:val="00DB5F75"/>
    <w:rsid w:val="00DB6514"/>
    <w:rsid w:val="00DD43BE"/>
    <w:rsid w:val="00E55C7C"/>
    <w:rsid w:val="00E64D4C"/>
    <w:rsid w:val="00E83D6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5">
    <w:name w:val="Normal (Web)"/>
    <w:basedOn w:val="a"/>
    <w:uiPriority w:val="99"/>
    <w:semiHidden/>
    <w:unhideWhenUsed/>
    <w:rsid w:val="00BB6B3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2021-05-21T13:57:00Z</cp:lastPrinted>
  <dcterms:created xsi:type="dcterms:W3CDTF">2017-05-02T12:52:00Z</dcterms:created>
  <dcterms:modified xsi:type="dcterms:W3CDTF">2021-09-01T12:20:00Z</dcterms:modified>
</cp:coreProperties>
</file>